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sans serif" w:hAnsi="sans serif" w:eastAsia="宋体" w:cs="sans serif"/>
          <w:i w:val="0"/>
          <w:caps w:val="0"/>
          <w:color w:val="000000"/>
          <w:spacing w:val="0"/>
          <w:sz w:val="18"/>
          <w:szCs w:val="18"/>
          <w:lang w:eastAsia="zh-CN"/>
        </w:rPr>
      </w:pPr>
      <w:bookmarkStart w:id="0" w:name="_GoBack"/>
      <w:r>
        <w:rPr>
          <w:rFonts w:hint="eastAsia" w:ascii="sans serif" w:hAnsi="sans serif" w:eastAsia="宋体" w:cs="sans serif"/>
          <w:i w:val="0"/>
          <w:caps w:val="0"/>
          <w:color w:val="000000"/>
          <w:spacing w:val="0"/>
          <w:sz w:val="18"/>
          <w:szCs w:val="18"/>
          <w:lang w:eastAsia="zh-CN"/>
        </w:rPr>
        <w:t>试验变压器在进行高压试验时操作规程</w:t>
      </w:r>
    </w:p>
    <w:p>
      <w:pPr>
        <w:pStyle w:val="2"/>
        <w:jc w:val="left"/>
        <w:rPr>
          <w:rFonts w:hint="eastAsia" w:ascii="sans serif" w:hAnsi="sans serif" w:eastAsia="宋体" w:cs="sans serif"/>
          <w:i w:val="0"/>
          <w:caps w:val="0"/>
          <w:color w:val="000000"/>
          <w:spacing w:val="0"/>
          <w:sz w:val="18"/>
          <w:szCs w:val="18"/>
          <w:lang w:eastAsia="zh-CN"/>
        </w:rPr>
      </w:pP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xml:space="preserve">      1、在一个电气连接部分同时有检修和试验时填一张工作票。但在试验前应得到检修工作负责员的许可，在同一电气连部分，高压试验的工作票发出后，禁止再发第二张工作票。如加压部分和检修部分之间的断开点，按试验电压有足够的安全距离，并在另一侧有接短路时，串联谐振可在断开点一侧进行试验，另一侧可继续工作，但此时在断开点应挂有“止步，高压危险！"标示牌，并设有专人监护；</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2、高压试验工作不许少于两人，试验负责人应由有经验的人员担任，开始试验前试验负责人应对全体试验人员详细布置试验中的安全注意事项；</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3、因试验需要断开设备接头时，拆前应做好标记，接后应进行检查；</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4、试验装置的金属外壳应可靠接地，高压引线应尽量缩短，必要时用绝缘物支持牢固，试验装置的电源开关应使明显断开的双刀闸，为了防止误合，切闸，可在刀刃上加绝缘罩，试验装置的低压回路中应有两个串联电源开关，并加上装过载自动掉闸装置；</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5、试验现场应装设遮栏或围栏，向外悬挂“止步，高压危险！"标牌并派人看守，被试设备两端不在同一地点时，另一点应派人看守；</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6、试验变压器加压前，必须认真检查，试验接线表计倍率，调压器在零位及仪表的开始状态，均正确无误，通知有关人员离开被试设备，并取得负责人许可，方可加压，加压中应有监护并呼唱，高压试验工作人员，在全部加压中，应精力集中不得与他人闲谈，随时警惕异常现象发生。操作人员应站在绝缘垫上；</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7、变更接线或试验结束时，应首先断开试验电源，放电并将升压设备的高压部分短路落地；</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8、未装地线的大熔器被试设备，应先放电再做试验，高压直流试验时，每告一段落或结束，应将设备对地放电数次，并短路接地；</w:t>
      </w:r>
    </w:p>
    <w:p>
      <w:pPr>
        <w:pStyle w:val="2"/>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　　9、试验结束时，试验人员应拆除自装的接地短路线，并对被试设备进行检查和清理现场；</w:t>
      </w:r>
    </w:p>
    <w:p>
      <w:pPr>
        <w:pStyle w:val="2"/>
        <w:ind w:firstLine="360"/>
        <w:jc w:val="left"/>
        <w:rPr>
          <w:rFonts w:hint="eastAsia" w:ascii="sans serif" w:hAnsi="sans serif" w:eastAsia="宋体" w:cs="sans serif"/>
          <w:i w:val="0"/>
          <w:caps w:val="0"/>
          <w:color w:val="000000"/>
          <w:spacing w:val="0"/>
          <w:sz w:val="18"/>
          <w:szCs w:val="18"/>
          <w:lang w:eastAsia="zh-CN"/>
        </w:rPr>
      </w:pPr>
      <w:r>
        <w:rPr>
          <w:rFonts w:hint="eastAsia" w:ascii="sans serif" w:hAnsi="sans serif" w:eastAsia="宋体" w:cs="sans serif"/>
          <w:i w:val="0"/>
          <w:caps w:val="0"/>
          <w:color w:val="000000"/>
          <w:spacing w:val="0"/>
          <w:sz w:val="18"/>
          <w:szCs w:val="18"/>
          <w:lang w:eastAsia="zh-CN"/>
        </w:rPr>
        <w:t>10、试验变压器特殊的重要电气试验，应有详细的试验措施并经主管生产领导（总工）批准。</w:t>
      </w:r>
    </w:p>
    <w:p>
      <w:pPr>
        <w:pStyle w:val="2"/>
        <w:ind w:firstLine="360"/>
        <w:jc w:val="left"/>
        <w:rPr>
          <w:rFonts w:hint="eastAsia" w:ascii="sans serif" w:hAnsi="sans serif" w:eastAsia="宋体" w:cs="sans serif"/>
          <w:i w:val="0"/>
          <w:caps w:val="0"/>
          <w:color w:val="000000"/>
          <w:spacing w:val="0"/>
          <w:sz w:val="18"/>
          <w:szCs w:val="18"/>
          <w:lang w:eastAsia="zh-CN"/>
        </w:rPr>
      </w:pPr>
    </w:p>
    <w:p>
      <w:pPr>
        <w:pStyle w:val="2"/>
        <w:jc w:val="left"/>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74992"/>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C6390"/>
    <w:rsid w:val="07DF66C2"/>
    <w:rsid w:val="08096DD7"/>
    <w:rsid w:val="085B5DB1"/>
    <w:rsid w:val="086927FE"/>
    <w:rsid w:val="0875717D"/>
    <w:rsid w:val="08831128"/>
    <w:rsid w:val="08A6274F"/>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F71D6"/>
    <w:rsid w:val="1560777D"/>
    <w:rsid w:val="15691128"/>
    <w:rsid w:val="15731E8C"/>
    <w:rsid w:val="15932CDA"/>
    <w:rsid w:val="159F15DB"/>
    <w:rsid w:val="15BE0CA7"/>
    <w:rsid w:val="16045DBF"/>
    <w:rsid w:val="16B9316C"/>
    <w:rsid w:val="16C64E97"/>
    <w:rsid w:val="170A67FF"/>
    <w:rsid w:val="17155EF6"/>
    <w:rsid w:val="171F7CBB"/>
    <w:rsid w:val="17CC4E9F"/>
    <w:rsid w:val="17FE163D"/>
    <w:rsid w:val="182976C2"/>
    <w:rsid w:val="18392928"/>
    <w:rsid w:val="185C461C"/>
    <w:rsid w:val="187853D0"/>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6B0AC6"/>
    <w:rsid w:val="1E6E5DDB"/>
    <w:rsid w:val="1EAD580F"/>
    <w:rsid w:val="1EE1598D"/>
    <w:rsid w:val="1EE87CAA"/>
    <w:rsid w:val="1EEF2CAB"/>
    <w:rsid w:val="1F3F5D9D"/>
    <w:rsid w:val="1F4074ED"/>
    <w:rsid w:val="1F493739"/>
    <w:rsid w:val="1FAA6742"/>
    <w:rsid w:val="1FB537D2"/>
    <w:rsid w:val="1FDF2187"/>
    <w:rsid w:val="206D1F84"/>
    <w:rsid w:val="2077563F"/>
    <w:rsid w:val="207F3E9A"/>
    <w:rsid w:val="20886578"/>
    <w:rsid w:val="20AA5C80"/>
    <w:rsid w:val="20BB264D"/>
    <w:rsid w:val="214955DB"/>
    <w:rsid w:val="217A56C7"/>
    <w:rsid w:val="21DD15A3"/>
    <w:rsid w:val="21FB69EC"/>
    <w:rsid w:val="222C5AF7"/>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72B06CD"/>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C0578EE"/>
    <w:rsid w:val="2C095113"/>
    <w:rsid w:val="2C1D2035"/>
    <w:rsid w:val="2C1D574F"/>
    <w:rsid w:val="2C22655A"/>
    <w:rsid w:val="2C2F3478"/>
    <w:rsid w:val="2C6E46F1"/>
    <w:rsid w:val="2CD0129C"/>
    <w:rsid w:val="2D353E12"/>
    <w:rsid w:val="2D3C0A0D"/>
    <w:rsid w:val="2D6A5560"/>
    <w:rsid w:val="2D7F09D6"/>
    <w:rsid w:val="2DA37B9D"/>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8DB3786"/>
    <w:rsid w:val="3909659C"/>
    <w:rsid w:val="39445B70"/>
    <w:rsid w:val="399F7EA6"/>
    <w:rsid w:val="39FB6912"/>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62540E"/>
    <w:rsid w:val="527C7DED"/>
    <w:rsid w:val="528C11F6"/>
    <w:rsid w:val="52D94F6A"/>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B0439F"/>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B5094B"/>
    <w:rsid w:val="5ACE7FB7"/>
    <w:rsid w:val="5B8977B0"/>
    <w:rsid w:val="5B950720"/>
    <w:rsid w:val="5BD01382"/>
    <w:rsid w:val="5BEE4CCD"/>
    <w:rsid w:val="5C382FA5"/>
    <w:rsid w:val="5C5F7648"/>
    <w:rsid w:val="5C640856"/>
    <w:rsid w:val="5CD80BA3"/>
    <w:rsid w:val="5D0908B1"/>
    <w:rsid w:val="5D0C3BD8"/>
    <w:rsid w:val="5D3F29DB"/>
    <w:rsid w:val="5DC122C6"/>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AB62DE"/>
    <w:rsid w:val="63C0694F"/>
    <w:rsid w:val="63CD2221"/>
    <w:rsid w:val="64057227"/>
    <w:rsid w:val="64150A99"/>
    <w:rsid w:val="6473315F"/>
    <w:rsid w:val="6488353B"/>
    <w:rsid w:val="649B765B"/>
    <w:rsid w:val="64B26020"/>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7FA394F"/>
    <w:rsid w:val="68A45D08"/>
    <w:rsid w:val="68A54895"/>
    <w:rsid w:val="68E83736"/>
    <w:rsid w:val="68F55877"/>
    <w:rsid w:val="691C132F"/>
    <w:rsid w:val="69581355"/>
    <w:rsid w:val="69712422"/>
    <w:rsid w:val="69726120"/>
    <w:rsid w:val="69D31C49"/>
    <w:rsid w:val="69EA3D7A"/>
    <w:rsid w:val="6A213B08"/>
    <w:rsid w:val="6A735228"/>
    <w:rsid w:val="6A8A1574"/>
    <w:rsid w:val="6B8E70F5"/>
    <w:rsid w:val="6BA346E3"/>
    <w:rsid w:val="6BA9761D"/>
    <w:rsid w:val="6BF1209B"/>
    <w:rsid w:val="6C097CF2"/>
    <w:rsid w:val="6C0E3570"/>
    <w:rsid w:val="6C110398"/>
    <w:rsid w:val="6C4320B0"/>
    <w:rsid w:val="6C504CD2"/>
    <w:rsid w:val="6C565E3B"/>
    <w:rsid w:val="6C683E21"/>
    <w:rsid w:val="6C7B4762"/>
    <w:rsid w:val="6D3803BA"/>
    <w:rsid w:val="6D456E9B"/>
    <w:rsid w:val="6D7A5DB1"/>
    <w:rsid w:val="6D907CBA"/>
    <w:rsid w:val="6E9C69C9"/>
    <w:rsid w:val="6F2D13A6"/>
    <w:rsid w:val="6F2F68AF"/>
    <w:rsid w:val="6F6202A3"/>
    <w:rsid w:val="6F700D31"/>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B42A78"/>
    <w:rsid w:val="78155432"/>
    <w:rsid w:val="78393AB4"/>
    <w:rsid w:val="78530284"/>
    <w:rsid w:val="785337E0"/>
    <w:rsid w:val="785B753B"/>
    <w:rsid w:val="78B10ADD"/>
    <w:rsid w:val="78CD0D29"/>
    <w:rsid w:val="7906371C"/>
    <w:rsid w:val="79293757"/>
    <w:rsid w:val="7957016C"/>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6468B0"/>
    <w:rsid w:val="7D691406"/>
    <w:rsid w:val="7D851468"/>
    <w:rsid w:val="7DB83AC7"/>
    <w:rsid w:val="7DC0055D"/>
    <w:rsid w:val="7DDE5F0F"/>
    <w:rsid w:val="7DFB1E30"/>
    <w:rsid w:val="7E407D39"/>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677</Words>
  <Characters>715</Characters>
  <Lines>0</Lines>
  <Paragraphs>0</Paragraphs>
  <ScaleCrop>false</ScaleCrop>
  <LinksUpToDate>false</LinksUpToDate>
  <CharactersWithSpaces>755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2022-03-05T03:28:25Z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